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orthographic projection, the exact form of the object is shown by various views of the object arranged in a particular order.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purpose of a chain line is to indicate the imaginary cut surface referred to by the cutting plane line.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There is no limitation on the number of views that may be used to describe an object.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front view always shows the front of the object.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All views have a particular position with respect to each other, and have either a horizontal or vertical alignment.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are made to describe the object in sufficient detail to permit fabrication.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55"/>
              <w:gridCol w:w="220"/>
              <w:gridCol w:w="1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Details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Drawings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Graphs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projection is the method employed to describe the object in sufficient detail to permit fabrication.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19"/>
              <w:gridCol w:w="220"/>
              <w:gridCol w:w="15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Sectional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Series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Drawing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Orthographic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broken line of medium thickness is known as a(n) ____ line.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99"/>
              <w:gridCol w:w="220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hidden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center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leader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fine, broken line made up of a series of short and long dashes alternately spaced is known as a(n) ____ line.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999"/>
              <w:gridCol w:w="220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hidden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center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____ lines are fine lines that extend from the object with a slight break between.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80"/>
              <w:gridCol w:w="220"/>
              <w:gridCol w:w="13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Hidden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Dimension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fine, straight line with an arrowhead or round solid dot at one end is known as a(n) ____ line.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43"/>
              <w:gridCol w:w="220"/>
              <w:gridCol w:w="9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extension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hidden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heavy, broken line made up of a series of long and short dashes alternately spaced is known as a ____ line.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889"/>
              <w:gridCol w:w="220"/>
              <w:gridCol w:w="10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break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chain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 break line is a heavy, irregular line drawn freehand.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70"/>
              <w:gridCol w:w="220"/>
              <w:gridCol w:w="10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phantom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cutting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 break line is a ruled, light line with freehand zigzags.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11"/>
              <w:gridCol w:w="220"/>
              <w:gridCol w:w="11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short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cutting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phantom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three views are used to describe an object, the ____ view is placed directly above and in line with the front view.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023"/>
              <w:gridCol w:w="220"/>
              <w:gridCol w:w="8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top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bottom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left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____________________ line is a thick solid line.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5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object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series of lines – solid or solid and broken – arranged in specific patterns are known as ____________________ lines.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62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section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A(n) ____________________ line is a light, broken line made up of a series of one long and two short dashes.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7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phantom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When three views are used to describe an object, the ____________________ side view is placed to the right of and in line with the front view.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right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____________________ view usually gives the best indication of the shape and detail of an object.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2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front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2"/>
        <w:szCs w:val="22"/>
        <w:bdr w:val="nil"/>
        <w:rtl w:val="0"/>
      </w:rPr>
      <w:t>Unit 1—Basic Lines and Views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Online Assessment,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1—Basic Lines and Views</dc:title>
  <dc:creator>Lina Cole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GE2TONZYG44TAMRW</vt:lpwstr>
  </property>
</Properties>
</file>